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b/>
          <w:b/>
          <w:sz w:val="22"/>
          <w:szCs w:val="22"/>
          <w:lang w:val="zh-CN"/>
        </w:rPr>
      </w:pPr>
      <w:r>
        <w:rPr>
          <w:b/>
          <w:sz w:val="22"/>
          <w:szCs w:val="22"/>
          <w:lang w:val="zh-CN"/>
        </w:rPr>
        <w:t>Спецификација</w:t>
      </w:r>
      <w:r>
        <w:rPr>
          <w:b/>
          <w:sz w:val="22"/>
          <w:szCs w:val="22"/>
          <w:lang w:val="sr-RS"/>
        </w:rPr>
        <w:t xml:space="preserve"> </w:t>
      </w:r>
      <w:r>
        <w:rPr>
          <w:b/>
          <w:sz w:val="22"/>
          <w:szCs w:val="22"/>
          <w:lang w:val="zh-CN"/>
        </w:rPr>
        <w:t xml:space="preserve"> за набавку 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b/>
          <w:sz w:val="22"/>
          <w:szCs w:val="22"/>
          <w:lang w:val="zh-CN"/>
        </w:rPr>
        <w:t xml:space="preserve"> </w:t>
      </w:r>
      <w:r>
        <w:rPr>
          <w:b/>
          <w:sz w:val="22"/>
          <w:szCs w:val="22"/>
          <w:lang w:val="sr-RS"/>
        </w:rPr>
        <w:tab/>
        <w:tab/>
        <w:tab/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Latn-RS"/>
        </w:rPr>
        <w:t xml:space="preserve">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 xml:space="preserve">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>набавку услуга стручног надзора над  извођењем радова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ab/>
        <w:tab/>
        <w:tab/>
        <w:tab/>
        <w:t xml:space="preserve">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над 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изградњом и опремањем дечијих игралишта 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/>
          <w:b/>
          <w:bCs w:val="false"/>
          <w:sz w:val="22"/>
          <w:szCs w:val="22"/>
          <w:lang w:val="sr-RS"/>
        </w:rPr>
      </w:r>
    </w:p>
    <w:p>
      <w:pPr>
        <w:pStyle w:val="Default"/>
        <w:jc w:val="center"/>
        <w:rPr>
          <w:lang w:val="sr-RS"/>
        </w:rPr>
      </w:pPr>
      <w:r>
        <w:rPr>
          <w:b/>
          <w:sz w:val="22"/>
          <w:szCs w:val="22"/>
          <w:lang w:val="zh-CN"/>
        </w:rPr>
        <w:t xml:space="preserve">ЈН бр. </w:t>
      </w:r>
      <w:r>
        <w:rPr>
          <w:b/>
          <w:sz w:val="22"/>
          <w:szCs w:val="22"/>
          <w:lang w:val="sr-RS"/>
        </w:rPr>
        <w:t>405-2</w:t>
      </w:r>
      <w:r>
        <w:rPr>
          <w:b/>
          <w:sz w:val="22"/>
          <w:szCs w:val="22"/>
          <w:lang w:val="sr-Latn-RS"/>
        </w:rPr>
        <w:t>4</w:t>
      </w:r>
      <w:r>
        <w:rPr>
          <w:b/>
          <w:sz w:val="22"/>
          <w:szCs w:val="22"/>
          <w:lang w:val="sr-RS"/>
        </w:rPr>
        <w:t>5</w:t>
      </w:r>
    </w:p>
    <w:p>
      <w:pPr>
        <w:pStyle w:val="Default"/>
        <w:jc w:val="both"/>
        <w:rPr>
          <w:b/>
          <w:b/>
          <w:sz w:val="22"/>
          <w:szCs w:val="22"/>
          <w:lang w:val="zh-CN"/>
        </w:rPr>
      </w:pPr>
      <w:r>
        <w:rPr>
          <w:b/>
          <w:sz w:val="22"/>
          <w:szCs w:val="22"/>
          <w:lang w:val="zh-CN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sz w:val="22"/>
          <w:szCs w:val="22"/>
          <w:lang w:val="zh-CN"/>
        </w:rPr>
        <w:t xml:space="preserve">Предмет 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услуга је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 xml:space="preserve">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>набавк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Latn-RS"/>
        </w:rPr>
        <w:t>a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 xml:space="preserve"> услуга стручног надзора над  извођењем радова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 w:bidi="ar-SA"/>
        </w:rPr>
        <w:t xml:space="preserve">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над 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изградњом и опремањем дечијих игралишта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Место извршења услуга стручног надзора: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дечиј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Latn-RS" w:eastAsia="zh-CN" w:bidi="ar-SA"/>
        </w:rPr>
        <w:t>je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игралишт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Latn-RS" w:eastAsia="zh-CN" w:bidi="ar-SA"/>
        </w:rPr>
        <w:t>e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насеље Краљевица кп.бр.11069/1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Процењена вредност радова: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5.833.333,33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 динара без ПДВ-а.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  <w:t xml:space="preserve">Планирано време завршетка радова :  </w:t>
      </w:r>
      <w:r>
        <w:rPr>
          <w:rFonts w:cs="Arial"/>
          <w:b w:val="false"/>
          <w:bCs w:val="false"/>
          <w:sz w:val="22"/>
          <w:szCs w:val="22"/>
          <w:lang w:val="sr-RS"/>
        </w:rPr>
        <w:t>30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 календарских  дана  од  увођења извођача радова у посао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cs="Arial"/>
          <w:sz w:val="22"/>
          <w:szCs w:val="22"/>
          <w:lang w:val="zh-CN"/>
        </w:rPr>
      </w:pPr>
      <w:r>
        <w:rPr>
          <w:rFonts w:cs="Arial"/>
          <w:sz w:val="22"/>
          <w:szCs w:val="22"/>
          <w:lang w:val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zh-CN"/>
        </w:rPr>
      </w:pPr>
      <w:r>
        <w:rPr>
          <w:rFonts w:cs="Arial" w:ascii="Arial" w:hAnsi="Arial"/>
          <w:sz w:val="22"/>
          <w:szCs w:val="22"/>
          <w:lang w:val="zh-CN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zh-CN"/>
        </w:rPr>
        <w:t>Предмер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 и </w:t>
      </w:r>
      <w:r>
        <w:rPr>
          <w:rFonts w:cs="Arial"/>
          <w:b w:val="false"/>
          <w:bCs w:val="false"/>
          <w:sz w:val="22"/>
          <w:szCs w:val="22"/>
          <w:lang w:val="zh-CN"/>
        </w:rPr>
        <w:t xml:space="preserve">опис радова </w:t>
      </w:r>
      <w:bookmarkStart w:id="0" w:name="_GoBack"/>
      <w:bookmarkEnd w:id="0"/>
      <w:r>
        <w:rPr>
          <w:rFonts w:cs="Arial"/>
          <w:b w:val="false"/>
          <w:bCs w:val="false"/>
          <w:sz w:val="22"/>
          <w:szCs w:val="22"/>
          <w:lang w:val="zh-CN"/>
        </w:rPr>
        <w:t xml:space="preserve"> </w:t>
      </w:r>
      <w:r>
        <w:rPr>
          <w:rFonts w:cs="Arial"/>
          <w:b w:val="false"/>
          <w:bCs w:val="false"/>
          <w:sz w:val="22"/>
          <w:szCs w:val="22"/>
          <w:lang w:val="sr-RS"/>
        </w:rPr>
        <w:t>налазе се у оквиру техничке документације  у конкурсној документацији.</w:t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zh-CN"/>
        </w:rPr>
      </w:pPr>
      <w:r>
        <w:rPr>
          <w:rFonts w:cs="Arial"/>
          <w:b w:val="false"/>
          <w:bCs w:val="false"/>
          <w:sz w:val="22"/>
          <w:szCs w:val="22"/>
          <w:lang w:val="zh-CN"/>
        </w:rPr>
      </w:r>
    </w:p>
    <w:p>
      <w:pPr>
        <w:pStyle w:val="Normal"/>
        <w:jc w:val="both"/>
        <w:rPr>
          <w:b/>
          <w:b/>
          <w:bCs/>
          <w:sz w:val="22"/>
          <w:szCs w:val="22"/>
          <w:lang w:val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861849684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character" w:styleId="NumberingSymbols">
    <w:name w:val="Numbering Symbols"/>
    <w:qFormat/>
    <w:rPr/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LibreOffice/7.3.2.2$Windows_X86_64 LibreOffice_project/49f2b1bff42cfccbd8f788c8dc32c1c309559be0</Application>
  <AppVersion>15.0000</AppVersion>
  <Pages>1</Pages>
  <Words>83</Words>
  <Characters>513</Characters>
  <CharactersWithSpaces>612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2026-08-14T08:46:35Z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